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C061" w14:textId="77777777" w:rsidR="00AC50B7" w:rsidRDefault="00AC50B7" w:rsidP="00AC50B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Мягкая мебель изготовлена в соответствии с требованиями технического регламента Таможенного союза ТР ТС 025/2012.</w:t>
      </w:r>
    </w:p>
    <w:p w14:paraId="420526F9" w14:textId="77777777" w:rsidR="00AC50B7" w:rsidRDefault="00AC50B7" w:rsidP="00AC50B7">
      <w:pPr>
        <w:spacing w:line="240" w:lineRule="auto"/>
        <w:rPr>
          <w:b/>
          <w:sz w:val="20"/>
          <w:szCs w:val="20"/>
        </w:rPr>
      </w:pPr>
      <w:r w:rsidRPr="0098625C">
        <w:rPr>
          <w:b/>
          <w:sz w:val="20"/>
          <w:szCs w:val="20"/>
        </w:rPr>
        <w:t>Гарантийные обязательства:</w:t>
      </w:r>
    </w:p>
    <w:p w14:paraId="5AB50136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Распространяется на мебель, указанную в гарантийном талоне.</w:t>
      </w:r>
    </w:p>
    <w:p w14:paraId="6CFC5DE4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Ремонт предоставляется в течение гарантийного срока эксплуатации при соблюдении правил транспортировки, хранения, сборки, ухода и эксплуатации изделия.</w:t>
      </w:r>
    </w:p>
    <w:p w14:paraId="28AAD589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Гарантийный срок 18 месяцев.</w:t>
      </w:r>
    </w:p>
    <w:p w14:paraId="3CCEBD37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Основанием для гарантийного ремонта служит гарантийный талон и паспорт на изделие с проставленной датой изготовления.</w:t>
      </w:r>
    </w:p>
    <w:p w14:paraId="623DB5A7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Гарантийное обслуживание включает в себя проведение ремонтных работ и замену дефектных частей.</w:t>
      </w:r>
    </w:p>
    <w:p w14:paraId="746EBD3A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Претензии по внешнему виду изделия, не комплекту, а также несоответствию мебели заказу принимаются непосредственно при передаче товара.</w:t>
      </w:r>
    </w:p>
    <w:p w14:paraId="575E5A0C" w14:textId="77777777" w:rsidR="00AC50B7" w:rsidRDefault="00AC50B7" w:rsidP="00AC50B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Гарантия не распространяется в случае</w:t>
      </w:r>
      <w:r w:rsidRPr="00AD725E">
        <w:rPr>
          <w:b/>
          <w:sz w:val="20"/>
          <w:szCs w:val="20"/>
        </w:rPr>
        <w:t>:</w:t>
      </w:r>
    </w:p>
    <w:p w14:paraId="59B1617D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Истечения гарантийного срока.</w:t>
      </w:r>
    </w:p>
    <w:p w14:paraId="04F5DE2B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Нарушения правил хранения, ухода и эксплуатации изделия.</w:t>
      </w:r>
    </w:p>
    <w:p w14:paraId="6758BE5B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Наличие в изделии механических повреждений.</w:t>
      </w:r>
    </w:p>
    <w:p w14:paraId="528BA5BD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Нанесение ущерба изделию в результате умышленных действий потребителя.</w:t>
      </w:r>
    </w:p>
    <w:p w14:paraId="52622717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Наличия следов постороннего вмешательства в изделие или ремонта самостоятельно, либо организациями и др. лицами.</w:t>
      </w:r>
    </w:p>
    <w:p w14:paraId="1A82789F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Внесение покупателем изменений в конструкцию изделия.</w:t>
      </w:r>
    </w:p>
    <w:p w14:paraId="1A5A2862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Использования изделия не по его функциональному назначению.</w:t>
      </w:r>
    </w:p>
    <w:p w14:paraId="0FCBE90F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Обнаружения следов воздействия жидкостей, химических средств, повышенных температур (утюг, огонь и т.п.), повреждений животными и механических воздействий.</w:t>
      </w:r>
    </w:p>
    <w:p w14:paraId="1CB8936F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Появление дефектов мебельных чехлов, полученных в результате неправильного ухода.</w:t>
      </w:r>
    </w:p>
    <w:p w14:paraId="6FFCB887" w14:textId="77777777" w:rsidR="00AC50B7" w:rsidRPr="0074629D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Нанесение ущерба изделию в следствие обстоятельств непреодолимой силы (стихий, пожар, наводнение)</w:t>
      </w:r>
    </w:p>
    <w:p w14:paraId="4D3FFD84" w14:textId="77777777" w:rsidR="0074629D" w:rsidRPr="00AD725E" w:rsidRDefault="0074629D" w:rsidP="0074629D">
      <w:pPr>
        <w:pStyle w:val="a5"/>
        <w:spacing w:line="240" w:lineRule="auto"/>
        <w:rPr>
          <w:sz w:val="20"/>
          <w:szCs w:val="20"/>
        </w:rPr>
      </w:pPr>
    </w:p>
    <w:p w14:paraId="2AED8F24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13" w:right="113"/>
        <w:rPr>
          <w:b/>
          <w:sz w:val="20"/>
          <w:szCs w:val="20"/>
        </w:rPr>
      </w:pPr>
      <w:r>
        <w:rPr>
          <w:b/>
        </w:rPr>
        <w:t>Гарантийный талон:</w:t>
      </w:r>
    </w:p>
    <w:p w14:paraId="769917EA" w14:textId="77777777" w:rsidR="00AC50B7" w:rsidRPr="00D3760B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rPr>
          <w:sz w:val="20"/>
          <w:szCs w:val="20"/>
        </w:rPr>
      </w:pPr>
      <w:r w:rsidRPr="00D3760B">
        <w:rPr>
          <w:sz w:val="20"/>
          <w:szCs w:val="20"/>
        </w:rPr>
        <w:t>На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</w:t>
      </w:r>
    </w:p>
    <w:p w14:paraId="6A3762EB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изделия</w:t>
      </w:r>
    </w:p>
    <w:p w14:paraId="69DAB566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</w:p>
    <w:p w14:paraId="066DF6B4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Номер заказа___________                           Дата изготовления__________________</w:t>
      </w:r>
    </w:p>
    <w:p w14:paraId="439E1967" w14:textId="77777777" w:rsidR="00AC50B7" w:rsidRPr="000F0D7F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Штамп ОТК   </w:t>
      </w:r>
    </w:p>
    <w:p w14:paraId="23415F3C" w14:textId="77777777" w:rsidR="00AC50B7" w:rsidRDefault="00AC50B7" w:rsidP="004A2BF9">
      <w:pPr>
        <w:spacing w:after="0" w:line="240" w:lineRule="auto"/>
        <w:jc w:val="center"/>
        <w:rPr>
          <w:sz w:val="20"/>
          <w:szCs w:val="20"/>
        </w:rPr>
      </w:pPr>
      <w:r w:rsidRPr="002374EF">
        <w:rPr>
          <w:b/>
          <w:noProof/>
          <w:sz w:val="40"/>
          <w:szCs w:val="40"/>
          <w:lang w:eastAsia="ru-RU"/>
        </w:rPr>
        <w:lastRenderedPageBreak/>
        <w:t>Инструкция по сборке</w:t>
      </w:r>
    </w:p>
    <w:p w14:paraId="1DEF39F8" w14:textId="77777777" w:rsidR="00AC50B7" w:rsidRDefault="007D257B" w:rsidP="004A2BF9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Д</w:t>
      </w:r>
      <w:r w:rsidR="00AC50B7">
        <w:rPr>
          <w:b/>
          <w:noProof/>
          <w:sz w:val="40"/>
          <w:szCs w:val="40"/>
          <w:lang w:eastAsia="ru-RU"/>
        </w:rPr>
        <w:t xml:space="preserve">иван </w:t>
      </w:r>
      <w:r w:rsidR="004A2BF9">
        <w:rPr>
          <w:b/>
          <w:noProof/>
          <w:sz w:val="40"/>
          <w:szCs w:val="40"/>
          <w:lang w:eastAsia="ru-RU"/>
        </w:rPr>
        <w:t>К</w:t>
      </w:r>
      <w:r w:rsidR="004C449E">
        <w:rPr>
          <w:b/>
          <w:noProof/>
          <w:sz w:val="40"/>
          <w:szCs w:val="40"/>
          <w:lang w:eastAsia="ru-RU"/>
        </w:rPr>
        <w:t>эма</w:t>
      </w:r>
      <w:r w:rsidR="004A2BF9">
        <w:rPr>
          <w:b/>
          <w:noProof/>
          <w:sz w:val="40"/>
          <w:szCs w:val="40"/>
          <w:lang w:eastAsia="ru-RU"/>
        </w:rPr>
        <w:t>л</w:t>
      </w:r>
    </w:p>
    <w:p w14:paraId="7D8FA945" w14:textId="77777777" w:rsidR="004A2BF9" w:rsidRDefault="004A2BF9" w:rsidP="004A2BF9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A2DABB4" wp14:editId="0520EDF6">
            <wp:extent cx="4625975" cy="4858385"/>
            <wp:effectExtent l="19050" t="0" r="3175" b="0"/>
            <wp:docPr id="2" name="Рисунок 1" descr="инструкции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B587" w14:textId="56EE6BAD" w:rsidR="00AC50B7" w:rsidRDefault="00DA744B" w:rsidP="00E46010">
      <w:pPr>
        <w:rPr>
          <w:noProof/>
          <w:lang w:eastAsia="ru-RU"/>
        </w:rPr>
      </w:pPr>
      <w:r>
        <w:rPr>
          <w:noProof/>
        </w:rPr>
        <w:drawing>
          <wp:inline distT="0" distB="0" distL="0" distR="0" wp14:anchorId="13A59D99" wp14:editId="539BB093">
            <wp:extent cx="4617720" cy="1073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9C074" w14:textId="513EA23E" w:rsidR="00AC50B7" w:rsidRDefault="00AC50B7" w:rsidP="00AC50B7">
      <w:pPr>
        <w:rPr>
          <w:noProof/>
          <w:lang w:eastAsia="ru-RU"/>
        </w:rPr>
      </w:pPr>
    </w:p>
    <w:p w14:paraId="0228F5C4" w14:textId="77777777" w:rsidR="00F47F79" w:rsidRDefault="00811A66" w:rsidP="000F0D7F">
      <w:pPr>
        <w:spacing w:after="0" w:line="240" w:lineRule="auto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Па</w:t>
      </w:r>
      <w:r w:rsidR="002374EF" w:rsidRPr="00DB1B9F">
        <w:rPr>
          <w:b/>
          <w:noProof/>
          <w:sz w:val="40"/>
          <w:szCs w:val="40"/>
          <w:lang w:eastAsia="ru-RU"/>
        </w:rPr>
        <w:t>спорт изделия  Гост 19917-2014</w:t>
      </w:r>
    </w:p>
    <w:p w14:paraId="78690896" w14:textId="77777777" w:rsidR="00DB1B9F" w:rsidRDefault="00DB1B9F" w:rsidP="004B557A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Уважаемый покупатель!!!</w:t>
      </w:r>
    </w:p>
    <w:p w14:paraId="707B5F06" w14:textId="7819457D" w:rsidR="00DB1B9F" w:rsidRDefault="004B557A" w:rsidP="004B557A">
      <w:pPr>
        <w:spacing w:after="0" w:line="240" w:lineRule="auto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Приобретая продукцию</w:t>
      </w:r>
      <w:r w:rsidR="00DB1B9F">
        <w:rPr>
          <w:noProof/>
          <w:sz w:val="20"/>
          <w:szCs w:val="20"/>
          <w:lang w:eastAsia="ru-RU"/>
        </w:rPr>
        <w:t xml:space="preserve"> компании </w:t>
      </w:r>
      <w:r w:rsidR="00DA744B">
        <w:rPr>
          <w:noProof/>
          <w:sz w:val="20"/>
          <w:szCs w:val="20"/>
          <w:lang w:eastAsia="ru-RU"/>
        </w:rPr>
        <w:t xml:space="preserve">Берудиван </w:t>
      </w:r>
      <w:r w:rsidR="00DB1B9F">
        <w:rPr>
          <w:noProof/>
          <w:sz w:val="20"/>
          <w:szCs w:val="20"/>
          <w:lang w:eastAsia="ru-RU"/>
        </w:rPr>
        <w:t>внимательно ознак</w:t>
      </w:r>
      <w:r>
        <w:rPr>
          <w:noProof/>
          <w:sz w:val="20"/>
          <w:szCs w:val="20"/>
          <w:lang w:eastAsia="ru-RU"/>
        </w:rPr>
        <w:t>омтесь с инструкцией по сборке и эксплуатации изделия. Перед использованием изделия, после удаления упаковки, придайте мягким элементам оригинальную форму (расправьте подушки, разгладьте складки и придайте правильную форму)</w:t>
      </w:r>
    </w:p>
    <w:p w14:paraId="47F955C0" w14:textId="77777777" w:rsidR="00FB66AF" w:rsidRDefault="00FB66AF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435B883B" w14:textId="77777777" w:rsidR="00FB66AF" w:rsidRPr="00DB1B9F" w:rsidRDefault="00FB66AF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29862556" w14:textId="77777777" w:rsidR="00F47F79" w:rsidRPr="004B557A" w:rsidRDefault="00FB66AF" w:rsidP="004B557A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5BB33332" wp14:editId="04BFD9D7">
            <wp:extent cx="4625975" cy="4538980"/>
            <wp:effectExtent l="19050" t="0" r="3175" b="0"/>
            <wp:docPr id="1" name="Рисунок 0" descr="инструкции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32F48" w14:textId="77777777" w:rsidR="00F47F79" w:rsidRDefault="00F47F79">
      <w:pPr>
        <w:rPr>
          <w:noProof/>
          <w:lang w:eastAsia="ru-RU"/>
        </w:rPr>
      </w:pPr>
    </w:p>
    <w:p w14:paraId="0449AB3C" w14:textId="77777777" w:rsidR="00F47F79" w:rsidRDefault="00F47F79">
      <w:pPr>
        <w:rPr>
          <w:noProof/>
          <w:lang w:eastAsia="ru-RU"/>
        </w:rPr>
      </w:pPr>
    </w:p>
    <w:p w14:paraId="193ADA9E" w14:textId="77777777" w:rsidR="000F0D7F" w:rsidRPr="00825F7D" w:rsidRDefault="000F0D7F" w:rsidP="000F0D7F">
      <w:pPr>
        <w:spacing w:after="0" w:line="240" w:lineRule="auto"/>
        <w:rPr>
          <w:b/>
          <w:sz w:val="20"/>
          <w:szCs w:val="20"/>
        </w:rPr>
      </w:pPr>
      <w:r w:rsidRPr="00825F7D">
        <w:rPr>
          <w:b/>
          <w:sz w:val="20"/>
          <w:szCs w:val="20"/>
        </w:rPr>
        <w:t xml:space="preserve">Правила хранения, ухода и эксплуатации: </w:t>
      </w:r>
    </w:p>
    <w:p w14:paraId="01E18D42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 Мебель изготовителя предназначена для использования в помещении, для отдыха (сидя и лежа), при нормальных условиях эксплуатации: температура +15 °С +35 °С, относительная влажность 30-75 %. </w:t>
      </w:r>
    </w:p>
    <w:p w14:paraId="44F4D6BF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Поверхность эксплуатации должна быть ровной, мебель на ней должна стоять всеми опорами. Перемещать изделие следует, слегка приподняв его над полом. Следует избегать перемещения изделия волоком или подняв за подлокотники. </w:t>
      </w:r>
    </w:p>
    <w:p w14:paraId="7FDF38F3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3. Не подвергать мебель несвойственной нагрузке: запрещается сидеть на подлокотниках, спинке и изголовье, краях механизма в разложенном состоянии. Не рекомендуется вставать ногами на изделие, прыгать. Нагрузка должна распределяться равномерно и не превышать норму: не более 90 кг на м². Бельевой ящик использовать только для хранения постельных принадлежностей, по объему не превышающих габариты ящика. Максимальная нагрузка на дно бельевого ящика 10 кг. Не допускается применять точечную нагрузку на швы чехла. </w:t>
      </w:r>
    </w:p>
    <w:p w14:paraId="3198B1C6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4. Во избежание поломки и скрипа механизма раскладывания и его узлов необходимо проводить периодическую смазку и протяжку соединительных и резьбовых элементов изделия. </w:t>
      </w:r>
    </w:p>
    <w:p w14:paraId="49E8B732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5. Не допускать длительного воздействия солнечных лучей. Расстояние от источников тепла должно быть не менее 1 м. </w:t>
      </w:r>
    </w:p>
    <w:p w14:paraId="7FC8D0D4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6. Чехол не стирать, не отбеливать, не сушить в стиральной машине, не гладить, не подвергать химической чистке. </w:t>
      </w:r>
    </w:p>
    <w:p w14:paraId="560042C9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7. Регулярно проводить чистку тканевых поверхностей от домашней пыли и бытовых загрязнений. Для этого можно обработать мебель пылесосом со всасывающей насадкой, протереть влажной тканью или специальным роликом с липкой поверхностью. Не рекомендуется использовать никакие химические или моющие средства общего назначения, а также агрессивные химические вещества, так как они могут безвозвратно испортить материалы.</w:t>
      </w:r>
      <w:r w:rsidR="00770FE8">
        <w:rPr>
          <w:sz w:val="16"/>
          <w:szCs w:val="16"/>
        </w:rPr>
        <w:t xml:space="preserve"> </w:t>
      </w:r>
      <w:r w:rsidRPr="00825F7D">
        <w:rPr>
          <w:sz w:val="16"/>
          <w:szCs w:val="16"/>
        </w:rPr>
        <w:t>Во избежание порчи мебельного покрытия настоятельно рекомендуем пользоваться услугами специализированных химчисток.</w:t>
      </w:r>
    </w:p>
    <w:p w14:paraId="630EF6E7" w14:textId="77777777" w:rsidR="000F0D7F" w:rsidRPr="00825F7D" w:rsidRDefault="000F0D7F" w:rsidP="000F0D7F">
      <w:pPr>
        <w:spacing w:after="0" w:line="240" w:lineRule="auto"/>
        <w:rPr>
          <w:b/>
          <w:sz w:val="20"/>
          <w:szCs w:val="20"/>
        </w:rPr>
      </w:pPr>
      <w:r w:rsidRPr="00825F7D">
        <w:rPr>
          <w:b/>
          <w:sz w:val="20"/>
          <w:szCs w:val="20"/>
        </w:rPr>
        <w:t>Порядок предъявления претензий:</w:t>
      </w:r>
    </w:p>
    <w:p w14:paraId="5022EC9C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1.Согласно закону о Защите прав потребителей или по согласованию сторон в ином порядке в случаях, предусмотренных законодательством РФ. </w:t>
      </w:r>
    </w:p>
    <w:p w14:paraId="66DBFDB4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Претензии по внешнему виду изделия, некомплекту, а также несоответствию заказа принимаются непосредственно при получении изделия. В дальнейшем такие претензии не принимаются, все работы осуществляются только за счет покупателя. </w:t>
      </w:r>
    </w:p>
    <w:p w14:paraId="20A0C4D9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3. В случае приобретения уцененной мебели претензии по качеству и внешнему виду не принимаются.</w:t>
      </w:r>
    </w:p>
    <w:p w14:paraId="52AC863B" w14:textId="77777777" w:rsidR="000F0D7F" w:rsidRPr="00825F7D" w:rsidRDefault="000F0D7F" w:rsidP="000F0D7F">
      <w:pPr>
        <w:spacing w:after="0" w:line="240" w:lineRule="auto"/>
        <w:rPr>
          <w:sz w:val="20"/>
          <w:szCs w:val="20"/>
        </w:rPr>
      </w:pPr>
      <w:r w:rsidRPr="00825F7D">
        <w:rPr>
          <w:b/>
          <w:sz w:val="20"/>
          <w:szCs w:val="20"/>
        </w:rPr>
        <w:t>Дефектами мебели не являются:</w:t>
      </w:r>
      <w:r w:rsidRPr="00825F7D">
        <w:rPr>
          <w:sz w:val="20"/>
          <w:szCs w:val="20"/>
        </w:rPr>
        <w:t xml:space="preserve"> </w:t>
      </w:r>
    </w:p>
    <w:p w14:paraId="3FA677A0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 </w:t>
      </w:r>
      <w:proofErr w:type="spellStart"/>
      <w:r w:rsidRPr="00825F7D">
        <w:rPr>
          <w:sz w:val="16"/>
          <w:szCs w:val="16"/>
        </w:rPr>
        <w:t>Разнооттеночность</w:t>
      </w:r>
      <w:proofErr w:type="spellEnd"/>
      <w:r w:rsidRPr="00825F7D">
        <w:rPr>
          <w:sz w:val="16"/>
          <w:szCs w:val="16"/>
        </w:rPr>
        <w:t xml:space="preserve"> ткани, находящаяся в пределах 2-х тонов, а также изменение оттенков материала в зависимости от различного угла зрения и типа освещения. </w:t>
      </w:r>
    </w:p>
    <w:p w14:paraId="70480811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Следы от метизов и фурнитуры на ткани и/или деталях, оставшиеся после обязательной контрольной сборки изделия на предприятии.  </w:t>
      </w:r>
    </w:p>
    <w:p w14:paraId="166A774E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3. Лёгкие складки на мягких частях изделия, возникающие после снятия нагрузок и исчезающие после лёгкого разглаживания рукой. </w:t>
      </w:r>
    </w:p>
    <w:p w14:paraId="0D6F9A05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4. Сваливание наполнителя съемных подушек в процессе транспортировки и эксплуатации, которое устраняется легким взбиванием мягких элементов.</w:t>
      </w:r>
    </w:p>
    <w:p w14:paraId="0D746B84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5. Небольшой скрип дивана на основе </w:t>
      </w:r>
      <w:proofErr w:type="spellStart"/>
      <w:r w:rsidRPr="00825F7D">
        <w:rPr>
          <w:sz w:val="16"/>
          <w:szCs w:val="16"/>
        </w:rPr>
        <w:t>металлокаркаса</w:t>
      </w:r>
      <w:proofErr w:type="spellEnd"/>
      <w:r w:rsidRPr="00825F7D">
        <w:rPr>
          <w:sz w:val="16"/>
          <w:szCs w:val="16"/>
        </w:rPr>
        <w:t xml:space="preserve">. </w:t>
      </w:r>
    </w:p>
    <w:p w14:paraId="464D552F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6. Наличие в элементах мебели особенностей, обусловленных дизайном производителя. </w:t>
      </w:r>
    </w:p>
    <w:p w14:paraId="1FC9C8B0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7. Потёртости мебельного покрытия, возникающие при использовании мебели в местах её постоянной эксплуатации. </w:t>
      </w:r>
    </w:p>
    <w:p w14:paraId="1B24CEE6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8. Возможное появление посторонних звуков при нагрузках на каркас, пружинные блоки и механизмы трансформации. </w:t>
      </w:r>
    </w:p>
    <w:p w14:paraId="6E22018D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9. Технологический допуск на мягкие элементы изделия в пределах от +1 до +3 см от указанных размеров (необходимо учитывать данные параметры при заказе мебели). </w:t>
      </w:r>
    </w:p>
    <w:p w14:paraId="29A280AD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10. Лёгкий специфический запах материалов и комплектующих новой мебели, который со временем выветрится.</w:t>
      </w:r>
    </w:p>
    <w:p w14:paraId="5A2F2977" w14:textId="77777777" w:rsidR="003E4377" w:rsidRDefault="003E4377">
      <w:pPr>
        <w:rPr>
          <w:noProof/>
          <w:lang w:eastAsia="ru-RU"/>
        </w:rPr>
      </w:pPr>
    </w:p>
    <w:p w14:paraId="5E56920B" w14:textId="77777777" w:rsidR="007D3900" w:rsidRPr="0024631A" w:rsidRDefault="007D3900" w:rsidP="0024631A">
      <w:pPr>
        <w:tabs>
          <w:tab w:val="left" w:pos="1140"/>
        </w:tabs>
        <w:rPr>
          <w:lang w:eastAsia="ru-RU"/>
        </w:rPr>
      </w:pPr>
    </w:p>
    <w:sectPr w:rsidR="007D3900" w:rsidRPr="0024631A" w:rsidSect="001E1D42">
      <w:pgSz w:w="8419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24AE"/>
    <w:multiLevelType w:val="hybridMultilevel"/>
    <w:tmpl w:val="3500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1C27"/>
    <w:multiLevelType w:val="hybridMultilevel"/>
    <w:tmpl w:val="A0AC7CD0"/>
    <w:lvl w:ilvl="0" w:tplc="54AA61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14967CD"/>
    <w:multiLevelType w:val="hybridMultilevel"/>
    <w:tmpl w:val="7CF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2ECA"/>
    <w:multiLevelType w:val="hybridMultilevel"/>
    <w:tmpl w:val="4C5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5"/>
    <w:rsid w:val="00024A5E"/>
    <w:rsid w:val="00042578"/>
    <w:rsid w:val="00062B40"/>
    <w:rsid w:val="00096768"/>
    <w:rsid w:val="000B483E"/>
    <w:rsid w:val="000F0D7F"/>
    <w:rsid w:val="000F7C61"/>
    <w:rsid w:val="00112992"/>
    <w:rsid w:val="001C6D0E"/>
    <w:rsid w:val="001E1D42"/>
    <w:rsid w:val="001E45CB"/>
    <w:rsid w:val="00221E96"/>
    <w:rsid w:val="00236391"/>
    <w:rsid w:val="002374EF"/>
    <w:rsid w:val="002427DE"/>
    <w:rsid w:val="0024631A"/>
    <w:rsid w:val="002A4710"/>
    <w:rsid w:val="002B04E5"/>
    <w:rsid w:val="002E635D"/>
    <w:rsid w:val="002F0BA4"/>
    <w:rsid w:val="002F0EB3"/>
    <w:rsid w:val="00307F50"/>
    <w:rsid w:val="0038680F"/>
    <w:rsid w:val="003B52D2"/>
    <w:rsid w:val="003C6B7D"/>
    <w:rsid w:val="003C7F0E"/>
    <w:rsid w:val="003E4377"/>
    <w:rsid w:val="004265FC"/>
    <w:rsid w:val="00442211"/>
    <w:rsid w:val="00445A81"/>
    <w:rsid w:val="00485084"/>
    <w:rsid w:val="004A2BF9"/>
    <w:rsid w:val="004A4BA5"/>
    <w:rsid w:val="004A56AA"/>
    <w:rsid w:val="004B557A"/>
    <w:rsid w:val="004C449E"/>
    <w:rsid w:val="004C4FCA"/>
    <w:rsid w:val="004D25D6"/>
    <w:rsid w:val="004F4A82"/>
    <w:rsid w:val="00520ECF"/>
    <w:rsid w:val="00533749"/>
    <w:rsid w:val="0055790E"/>
    <w:rsid w:val="005B3DD3"/>
    <w:rsid w:val="005E65A5"/>
    <w:rsid w:val="005F1227"/>
    <w:rsid w:val="005F463A"/>
    <w:rsid w:val="006025C4"/>
    <w:rsid w:val="00643875"/>
    <w:rsid w:val="00676377"/>
    <w:rsid w:val="006F6008"/>
    <w:rsid w:val="00733E8E"/>
    <w:rsid w:val="0074629D"/>
    <w:rsid w:val="00753E76"/>
    <w:rsid w:val="00770FE8"/>
    <w:rsid w:val="00793EFA"/>
    <w:rsid w:val="007D257B"/>
    <w:rsid w:val="007D3900"/>
    <w:rsid w:val="007E3F34"/>
    <w:rsid w:val="00811A66"/>
    <w:rsid w:val="00825F66"/>
    <w:rsid w:val="00825F7D"/>
    <w:rsid w:val="00825FAD"/>
    <w:rsid w:val="00845637"/>
    <w:rsid w:val="00871374"/>
    <w:rsid w:val="00884A40"/>
    <w:rsid w:val="00885FB9"/>
    <w:rsid w:val="008A0878"/>
    <w:rsid w:val="008A5396"/>
    <w:rsid w:val="008B73AE"/>
    <w:rsid w:val="008E251E"/>
    <w:rsid w:val="00913F8E"/>
    <w:rsid w:val="009317AE"/>
    <w:rsid w:val="00940CBF"/>
    <w:rsid w:val="00954351"/>
    <w:rsid w:val="009820C1"/>
    <w:rsid w:val="0098625C"/>
    <w:rsid w:val="00996AD4"/>
    <w:rsid w:val="00997A51"/>
    <w:rsid w:val="009D1963"/>
    <w:rsid w:val="009E4EDF"/>
    <w:rsid w:val="00A32E87"/>
    <w:rsid w:val="00A45EC1"/>
    <w:rsid w:val="00A52F90"/>
    <w:rsid w:val="00A73252"/>
    <w:rsid w:val="00A817B6"/>
    <w:rsid w:val="00AC50B7"/>
    <w:rsid w:val="00AD725E"/>
    <w:rsid w:val="00B02C67"/>
    <w:rsid w:val="00B03E9B"/>
    <w:rsid w:val="00B44894"/>
    <w:rsid w:val="00B50B3A"/>
    <w:rsid w:val="00BC347D"/>
    <w:rsid w:val="00C059DA"/>
    <w:rsid w:val="00C1793F"/>
    <w:rsid w:val="00C3695D"/>
    <w:rsid w:val="00C41C77"/>
    <w:rsid w:val="00C51D21"/>
    <w:rsid w:val="00C52933"/>
    <w:rsid w:val="00C634E5"/>
    <w:rsid w:val="00C65C49"/>
    <w:rsid w:val="00C71CE2"/>
    <w:rsid w:val="00CE6610"/>
    <w:rsid w:val="00CF593B"/>
    <w:rsid w:val="00D02C7D"/>
    <w:rsid w:val="00D06D02"/>
    <w:rsid w:val="00D3760B"/>
    <w:rsid w:val="00D44E04"/>
    <w:rsid w:val="00D45542"/>
    <w:rsid w:val="00D60674"/>
    <w:rsid w:val="00DA744B"/>
    <w:rsid w:val="00DB1B9F"/>
    <w:rsid w:val="00DF311B"/>
    <w:rsid w:val="00E01832"/>
    <w:rsid w:val="00E13A74"/>
    <w:rsid w:val="00E232D3"/>
    <w:rsid w:val="00E347DE"/>
    <w:rsid w:val="00E46010"/>
    <w:rsid w:val="00E470A7"/>
    <w:rsid w:val="00E70B1D"/>
    <w:rsid w:val="00E732A1"/>
    <w:rsid w:val="00E85BDA"/>
    <w:rsid w:val="00EE7A3D"/>
    <w:rsid w:val="00F47F79"/>
    <w:rsid w:val="00F62882"/>
    <w:rsid w:val="00FB106C"/>
    <w:rsid w:val="00FB6686"/>
    <w:rsid w:val="00FB66AF"/>
    <w:rsid w:val="00FC3BC9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4F7F"/>
  <w15:docId w15:val="{6BED497C-05F1-4F18-975A-8A59C0F9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92"/>
  </w:style>
  <w:style w:type="paragraph" w:styleId="2">
    <w:name w:val="heading 2"/>
    <w:basedOn w:val="a"/>
    <w:link w:val="20"/>
    <w:uiPriority w:val="9"/>
    <w:qFormat/>
    <w:rsid w:val="00DB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B1B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F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titlelogo">
    <w:name w:val="subtitle_logo"/>
    <w:basedOn w:val="a0"/>
    <w:rsid w:val="00DB1B9F"/>
  </w:style>
  <w:style w:type="paragraph" w:styleId="a6">
    <w:name w:val="Normal (Web)"/>
    <w:basedOn w:val="a"/>
    <w:uiPriority w:val="99"/>
    <w:semiHidden/>
    <w:unhideWhenUsed/>
    <w:rsid w:val="00DB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3342-88C1-44CF-ADA4-F364B1C5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79641543111</cp:lastModifiedBy>
  <cp:revision>4</cp:revision>
  <cp:lastPrinted>2020-12-23T06:45:00Z</cp:lastPrinted>
  <dcterms:created xsi:type="dcterms:W3CDTF">2023-02-16T07:45:00Z</dcterms:created>
  <dcterms:modified xsi:type="dcterms:W3CDTF">2023-02-16T08:00:00Z</dcterms:modified>
</cp:coreProperties>
</file>